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98" w:rsidRPr="002D4263" w:rsidRDefault="00147545" w:rsidP="00147545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Дистанці</w:t>
      </w:r>
      <w:r w:rsidR="002D4263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йне навчання. Геометрія  9 клас</w:t>
      </w:r>
    </w:p>
    <w:p w:rsidR="00147545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07.04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147545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Симетрія відносно прямої. Осьова симетрія</w:t>
      </w:r>
    </w:p>
    <w:p w:rsidR="00096E5D" w:rsidRDefault="00147545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6E5D" w:rsidRPr="00DB709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 &amp; 18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, написати опорний конспект, дати  відповіді на запитання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в кінці параграфа</w:t>
      </w:r>
    </w:p>
    <w:p w:rsidR="00147545" w:rsidRDefault="00096E5D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545"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147545"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>
        <w:rPr>
          <w:rFonts w:ascii="Times New Roman" w:hAnsi="Times New Roman" w:cs="Times New Roman"/>
          <w:sz w:val="28"/>
          <w:szCs w:val="28"/>
          <w:lang w:val="uk-UA"/>
        </w:rPr>
        <w:t>18.1,  18.3,  18.4,  18.12,  18.19. Усно: 18.10</w:t>
      </w:r>
    </w:p>
    <w:p w:rsidR="00147545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18.14, 18.20</w:t>
      </w:r>
    </w:p>
    <w:p w:rsidR="00DB7098" w:rsidRPr="00096E5D" w:rsidRDefault="00DB7098" w:rsidP="00341A56">
      <w:pPr>
        <w:spacing w:after="0"/>
      </w:pPr>
    </w:p>
    <w:p w:rsidR="00341A56" w:rsidRPr="00096E5D" w:rsidRDefault="00341A56" w:rsidP="00341A56">
      <w:pPr>
        <w:spacing w:after="0"/>
      </w:pPr>
      <w:bookmarkStart w:id="0" w:name="_GoBack"/>
      <w:bookmarkEnd w:id="0"/>
    </w:p>
    <w:p w:rsidR="00147545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10.04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096E5D" w:rsidRDefault="00147545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Симетрія відносно прямої. Осьова симетрія</w:t>
      </w:r>
    </w:p>
    <w:p w:rsidR="00DB7098" w:rsidRDefault="00147545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E5D" w:rsidRPr="00DB7098" w:rsidRDefault="00096E5D" w:rsidP="00096E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№18.26, 18.28 Усно: 18.17,18.21</w:t>
      </w:r>
    </w:p>
    <w:p w:rsidR="00147545" w:rsidRPr="00DB7098" w:rsidRDefault="00147545" w:rsidP="0034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B7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№ 18.27, 18.29</w:t>
      </w:r>
    </w:p>
    <w:p w:rsidR="00147545" w:rsidRPr="00096E5D" w:rsidRDefault="00147545" w:rsidP="00341A56">
      <w:pPr>
        <w:spacing w:after="0"/>
      </w:pPr>
    </w:p>
    <w:p w:rsidR="00341A56" w:rsidRPr="00096E5D" w:rsidRDefault="00341A56" w:rsidP="00341A56">
      <w:pPr>
        <w:spacing w:after="0"/>
      </w:pP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14.04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Симетрія відносно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точки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симетрія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>: Самостійно опрацювати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 1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опорний конспект, дати  відповіді на запитання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в кінці параграфа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19.1, 19.6, 19.15, 19.18. Усно : №19.11</w:t>
      </w:r>
    </w:p>
    <w:p w:rsidR="00DB7098" w:rsidRDefault="00DB7098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19.2, 19.17, 19.21</w:t>
      </w:r>
    </w:p>
    <w:p w:rsidR="00DE6117" w:rsidRPr="00096E5D" w:rsidRDefault="00DE6117"/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17.04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096E5D" w:rsidRDefault="00DE6117" w:rsidP="00096E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Симетрія відносно точки. Центральна симетрія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. Поворот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  &amp;1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Дати відповіді на запитання в кінці параграфа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19.19, 19.20, 19.8, 19.26</w:t>
      </w:r>
    </w:p>
    <w:p w:rsidR="00DE6117" w:rsidRPr="00096E5D" w:rsidRDefault="00341A56" w:rsidP="00341A56">
      <w:pPr>
        <w:spacing w:after="0"/>
        <w:ind w:left="-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96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6117"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="00DE6117"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E611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19.5, 19.27</w:t>
      </w:r>
    </w:p>
    <w:p w:rsidR="00DE6117" w:rsidRDefault="00DE6117">
      <w:pPr>
        <w:rPr>
          <w:lang w:val="uk-UA"/>
        </w:rPr>
      </w:pP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21.04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Подібність фігур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E5D" w:rsidRPr="00DB7098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 xml:space="preserve">  &amp; 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96E5D">
        <w:rPr>
          <w:rFonts w:ascii="Times New Roman" w:hAnsi="Times New Roman" w:cs="Times New Roman"/>
          <w:sz w:val="28"/>
          <w:szCs w:val="28"/>
          <w:lang w:val="uk-UA"/>
        </w:rPr>
        <w:t>, написати опорний конспект, дати  відповіді на запитання в кінці параграфа.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 xml:space="preserve"> 20.1(1 )</w:t>
      </w:r>
      <w:r>
        <w:rPr>
          <w:rFonts w:ascii="Times New Roman" w:hAnsi="Times New Roman" w:cs="Times New Roman"/>
          <w:sz w:val="28"/>
          <w:szCs w:val="28"/>
          <w:lang w:val="uk-UA"/>
        </w:rPr>
        <w:t>; №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>20.3 (1)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№ 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>20.4 (1), № 20.6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47D73">
        <w:rPr>
          <w:rFonts w:ascii="Times New Roman" w:hAnsi="Times New Roman" w:cs="Times New Roman"/>
          <w:sz w:val="28"/>
          <w:szCs w:val="28"/>
          <w:lang w:val="uk-UA"/>
        </w:rPr>
        <w:t xml:space="preserve"> 20.2 (1,2), 20.5 (1), 20.7 (1)</w:t>
      </w:r>
    </w:p>
    <w:p w:rsidR="00847D73" w:rsidRDefault="00847D7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 </w:t>
      </w:r>
      <w:r>
        <w:rPr>
          <w:rFonts w:ascii="Times New Roman" w:hAnsi="Times New Roman" w:cs="Times New Roman"/>
          <w:sz w:val="28"/>
          <w:szCs w:val="28"/>
          <w:lang w:val="uk-UA"/>
        </w:rPr>
        <w:t>Подібність фігур</w:t>
      </w:r>
      <w:r>
        <w:rPr>
          <w:rFonts w:ascii="Times New Roman" w:hAnsi="Times New Roman" w:cs="Times New Roman"/>
          <w:sz w:val="28"/>
          <w:szCs w:val="28"/>
          <w:lang w:val="uk-UA"/>
        </w:rPr>
        <w:t>. Розв’язування  задач.</w:t>
      </w: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&amp; 20, дати  відповіді на запитання в кінці параграфа.</w:t>
      </w:r>
    </w:p>
    <w:p w:rsidR="00847D73" w:rsidRDefault="00847D73" w:rsidP="00847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№ 20.4 (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), № 20.</w:t>
      </w:r>
      <w:r>
        <w:rPr>
          <w:rFonts w:ascii="Times New Roman" w:hAnsi="Times New Roman" w:cs="Times New Roman"/>
          <w:sz w:val="28"/>
          <w:szCs w:val="28"/>
          <w:lang w:val="uk-UA"/>
        </w:rPr>
        <w:t>8, 20.11</w:t>
      </w:r>
    </w:p>
    <w:p w:rsidR="00847D73" w:rsidRPr="00847D73" w:rsidRDefault="00847D7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B7098"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 w:rsidRPr="00DB70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20.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), 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</w:p>
    <w:p w:rsidR="00E675F6" w:rsidRDefault="00E675F6" w:rsidP="00DE611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341A56" w:rsidRPr="00E675F6" w:rsidRDefault="00DE6117" w:rsidP="00DE6117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 xml:space="preserve">Дистанційне навчання.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Алгебра</w:t>
      </w:r>
      <w:r w:rsidRPr="0014754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9 клас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06.04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Арифметична прогресія. Розв’язування задач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 &amp; 2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uk-UA"/>
        </w:rPr>
        <w:t>дати  відповіді на запитання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 в кінці параграфа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906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913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2650C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914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916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921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A128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6117" w:rsidRDefault="00DE6117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913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921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proofErr w:type="spellEnd"/>
      <w:r w:rsidR="002650C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922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915</w:t>
      </w:r>
    </w:p>
    <w:p w:rsidR="00341A56" w:rsidRPr="00E675F6" w:rsidRDefault="00341A56" w:rsidP="00341A56">
      <w:pPr>
        <w:spacing w:after="0"/>
        <w:rPr>
          <w:lang w:val="uk-UA"/>
        </w:rPr>
      </w:pP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04.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A12809" w:rsidRPr="002650CD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Геометрична прогресія. Формула  </w:t>
      </w:r>
      <w:proofErr w:type="spellStart"/>
      <w:r w:rsidR="002650CD" w:rsidRPr="002650CD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2650CD">
        <w:rPr>
          <w:rFonts w:ascii="Times New Roman" w:hAnsi="Times New Roman" w:cs="Times New Roman"/>
          <w:i/>
          <w:sz w:val="28"/>
          <w:szCs w:val="28"/>
          <w:lang w:val="uk-UA"/>
        </w:rPr>
        <w:t>-го</w:t>
      </w:r>
      <w:proofErr w:type="spellEnd"/>
      <w:r w:rsidR="002650CD">
        <w:rPr>
          <w:rFonts w:ascii="Times New Roman" w:hAnsi="Times New Roman" w:cs="Times New Roman"/>
          <w:sz w:val="28"/>
          <w:szCs w:val="28"/>
          <w:lang w:val="uk-UA"/>
        </w:rPr>
        <w:t xml:space="preserve"> члена геометричної прогресії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 &amp; 2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,  написати опорний конспект (теореми)</w:t>
      </w:r>
    </w:p>
    <w:p w:rsidR="002D4263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№936 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>(а,б),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937 (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>а,в),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941 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>(а,в)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946 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(а,в).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Усно: №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931-934</w:t>
      </w:r>
    </w:p>
    <w:p w:rsidR="00A12809" w:rsidRDefault="00A12809" w:rsidP="00A12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935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>(а,в)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7CBB" w:rsidRPr="00FA7CBB">
        <w:rPr>
          <w:rFonts w:ascii="Times New Roman" w:hAnsi="Times New Roman" w:cs="Times New Roman"/>
          <w:sz w:val="28"/>
          <w:szCs w:val="28"/>
          <w:lang w:val="uk-UA"/>
        </w:rPr>
        <w:t>938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, 945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 w:rsidRPr="00FA7CBB">
        <w:rPr>
          <w:rFonts w:ascii="Times New Roman" w:hAnsi="Times New Roman" w:cs="Times New Roman"/>
          <w:i/>
          <w:sz w:val="28"/>
          <w:szCs w:val="28"/>
          <w:lang w:val="uk-UA"/>
        </w:rPr>
        <w:t>(а,в)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12809" w:rsidRDefault="00A12809">
      <w:pPr>
        <w:rPr>
          <w:lang w:val="uk-UA"/>
        </w:rPr>
      </w:pP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13.04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D4263" w:rsidRPr="00FA7CBB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Геометрична прогресія. Формула  </w:t>
      </w:r>
      <w:proofErr w:type="spellStart"/>
      <w:r w:rsidR="00FA7CBB" w:rsidRPr="002650CD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-го</w:t>
      </w:r>
      <w:proofErr w:type="spellEnd"/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члена геометричної прогресії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&amp; 2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визначення, </w:t>
      </w:r>
      <w:r w:rsidR="002D4263">
        <w:rPr>
          <w:rFonts w:ascii="Times New Roman" w:hAnsi="Times New Roman" w:cs="Times New Roman"/>
          <w:sz w:val="28"/>
          <w:szCs w:val="28"/>
          <w:lang w:val="uk-UA"/>
        </w:rPr>
        <w:t>теореми)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946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б),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а,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а, в)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A7CBB" w:rsidRPr="00FA7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а, в)</w:t>
      </w:r>
    </w:p>
    <w:p w:rsidR="00A12809" w:rsidRDefault="00A12809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953, 956</w:t>
      </w:r>
    </w:p>
    <w:p w:rsidR="002D4263" w:rsidRPr="00096E5D" w:rsidRDefault="002D4263"/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16.04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FA7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Геометрична прогресія</w:t>
      </w:r>
      <w:r>
        <w:rPr>
          <w:rFonts w:ascii="Times New Roman" w:hAnsi="Times New Roman" w:cs="Times New Roman"/>
          <w:sz w:val="28"/>
          <w:szCs w:val="28"/>
          <w:lang w:val="uk-UA"/>
        </w:rPr>
        <w:t>. Розв’язування задач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Повторити  &amp; 2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(основні визначення, теореми)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:  № 955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(а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960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263" w:rsidRDefault="002D4263" w:rsidP="00341A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 xml:space="preserve"> 951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A7CBB">
        <w:rPr>
          <w:rFonts w:ascii="Times New Roman" w:hAnsi="Times New Roman" w:cs="Times New Roman"/>
          <w:sz w:val="28"/>
          <w:szCs w:val="28"/>
          <w:lang w:val="uk-UA"/>
        </w:rPr>
        <w:t>61, 95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FA7CB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б)</w:t>
      </w:r>
    </w:p>
    <w:p w:rsidR="00FA7CBB" w:rsidRDefault="00FA7CBB">
      <w:pPr>
        <w:rPr>
          <w:lang w:val="uk-UA"/>
        </w:rPr>
      </w:pP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: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задач</w:t>
      </w:r>
      <w:r>
        <w:rPr>
          <w:rFonts w:ascii="Times New Roman" w:hAnsi="Times New Roman" w:cs="Times New Roman"/>
          <w:sz w:val="28"/>
          <w:szCs w:val="28"/>
          <w:lang w:val="uk-UA"/>
        </w:rPr>
        <w:t>. Задачі на обчислення сум</w:t>
      </w: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Повторити  &amp; 22,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&amp; 2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написати опорний конспект (основні визначення, теореми)</w:t>
      </w: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 :  № 984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(а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,в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993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а),</w:t>
      </w:r>
      <w:r w:rsidR="00E675F6" w:rsidRPr="00E675F6">
        <w:rPr>
          <w:rFonts w:ascii="Times New Roman" w:hAnsi="Times New Roman" w:cs="Times New Roman"/>
          <w:sz w:val="28"/>
          <w:szCs w:val="28"/>
          <w:lang w:val="uk-UA"/>
        </w:rPr>
        <w:t>996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A7CBB" w:rsidRDefault="00FA7CBB" w:rsidP="00FA7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9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а,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 xml:space="preserve">89 </w:t>
      </w:r>
      <w:r w:rsidR="00E675F6"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а,б</w:t>
      </w:r>
      <w:r w:rsidR="00E675F6" w:rsidRPr="002D426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E675F6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675F6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FA7CBB" w:rsidRDefault="00FA7CBB">
      <w:pPr>
        <w:rPr>
          <w:lang w:val="uk-UA"/>
        </w:rPr>
      </w:pP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уроку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: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Розв’язування задач. Задачі на обчислення сум</w:t>
      </w: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на уроці: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Повторити  &amp; 22,  самостійно опрацювати &amp; 23, написати опорний конспект (основні визначення, теореми)</w:t>
      </w:r>
    </w:p>
    <w:p w:rsid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Самостійно 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 № 984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(б,г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98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993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E675F6">
        <w:rPr>
          <w:rFonts w:ascii="Times New Roman" w:hAnsi="Times New Roman" w:cs="Times New Roman"/>
          <w:sz w:val="28"/>
          <w:szCs w:val="28"/>
          <w:lang w:val="uk-UA"/>
        </w:rPr>
        <w:t>996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proofErr w:type="spellEnd"/>
    </w:p>
    <w:p w:rsidR="00E675F6" w:rsidRPr="00E675F6" w:rsidRDefault="00E675F6" w:rsidP="00E675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Домашня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: № 9</w:t>
      </w: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а,б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2D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26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а,б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sectPr w:rsidR="00E675F6" w:rsidRPr="00E675F6" w:rsidSect="00E675F6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291"/>
    <w:multiLevelType w:val="hybridMultilevel"/>
    <w:tmpl w:val="6B9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85785"/>
    <w:multiLevelType w:val="hybridMultilevel"/>
    <w:tmpl w:val="6B9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9D1"/>
    <w:rsid w:val="0002017B"/>
    <w:rsid w:val="00045B30"/>
    <w:rsid w:val="00096E5D"/>
    <w:rsid w:val="00102DE9"/>
    <w:rsid w:val="00111C2F"/>
    <w:rsid w:val="001400B8"/>
    <w:rsid w:val="00147545"/>
    <w:rsid w:val="001556AE"/>
    <w:rsid w:val="001564CA"/>
    <w:rsid w:val="00176B2D"/>
    <w:rsid w:val="00185E10"/>
    <w:rsid w:val="001A182F"/>
    <w:rsid w:val="001C5F62"/>
    <w:rsid w:val="002144D1"/>
    <w:rsid w:val="00233B2E"/>
    <w:rsid w:val="00254FBC"/>
    <w:rsid w:val="00255239"/>
    <w:rsid w:val="002650CD"/>
    <w:rsid w:val="002B6D7B"/>
    <w:rsid w:val="002B763C"/>
    <w:rsid w:val="002D4263"/>
    <w:rsid w:val="002D5715"/>
    <w:rsid w:val="00305C7D"/>
    <w:rsid w:val="00341A56"/>
    <w:rsid w:val="00357976"/>
    <w:rsid w:val="00361331"/>
    <w:rsid w:val="00386AE0"/>
    <w:rsid w:val="003C2970"/>
    <w:rsid w:val="003C6DF9"/>
    <w:rsid w:val="003F2B62"/>
    <w:rsid w:val="00412B6E"/>
    <w:rsid w:val="004314FB"/>
    <w:rsid w:val="0044633B"/>
    <w:rsid w:val="00451EBA"/>
    <w:rsid w:val="004815EE"/>
    <w:rsid w:val="00497E0A"/>
    <w:rsid w:val="004A331B"/>
    <w:rsid w:val="004A7A2F"/>
    <w:rsid w:val="0053787D"/>
    <w:rsid w:val="00555430"/>
    <w:rsid w:val="005F0355"/>
    <w:rsid w:val="006030AF"/>
    <w:rsid w:val="006305E5"/>
    <w:rsid w:val="00654917"/>
    <w:rsid w:val="00697285"/>
    <w:rsid w:val="006A2A2E"/>
    <w:rsid w:val="006A3266"/>
    <w:rsid w:val="006C7D35"/>
    <w:rsid w:val="006F3A24"/>
    <w:rsid w:val="006F46F8"/>
    <w:rsid w:val="00725FE8"/>
    <w:rsid w:val="00761C0F"/>
    <w:rsid w:val="007629D1"/>
    <w:rsid w:val="00764D2F"/>
    <w:rsid w:val="007C4152"/>
    <w:rsid w:val="007D3982"/>
    <w:rsid w:val="008077D3"/>
    <w:rsid w:val="00822940"/>
    <w:rsid w:val="00823C3E"/>
    <w:rsid w:val="00840E04"/>
    <w:rsid w:val="00847D73"/>
    <w:rsid w:val="008E41F5"/>
    <w:rsid w:val="0093651F"/>
    <w:rsid w:val="00936E58"/>
    <w:rsid w:val="009553CE"/>
    <w:rsid w:val="009908DC"/>
    <w:rsid w:val="009A30D8"/>
    <w:rsid w:val="009A734A"/>
    <w:rsid w:val="009E1706"/>
    <w:rsid w:val="00A12809"/>
    <w:rsid w:val="00A17A8F"/>
    <w:rsid w:val="00A221AC"/>
    <w:rsid w:val="00A53D27"/>
    <w:rsid w:val="00AF57E5"/>
    <w:rsid w:val="00B16E5B"/>
    <w:rsid w:val="00B216E5"/>
    <w:rsid w:val="00B279BB"/>
    <w:rsid w:val="00B40D8C"/>
    <w:rsid w:val="00B54E4D"/>
    <w:rsid w:val="00B55A9C"/>
    <w:rsid w:val="00B570C8"/>
    <w:rsid w:val="00BC6297"/>
    <w:rsid w:val="00BD3590"/>
    <w:rsid w:val="00BE348D"/>
    <w:rsid w:val="00BE45C9"/>
    <w:rsid w:val="00C0680B"/>
    <w:rsid w:val="00C17054"/>
    <w:rsid w:val="00C4507E"/>
    <w:rsid w:val="00C736C3"/>
    <w:rsid w:val="00C73940"/>
    <w:rsid w:val="00C94B25"/>
    <w:rsid w:val="00CB110A"/>
    <w:rsid w:val="00CB5759"/>
    <w:rsid w:val="00CE304F"/>
    <w:rsid w:val="00D1418A"/>
    <w:rsid w:val="00D2409E"/>
    <w:rsid w:val="00D42AD5"/>
    <w:rsid w:val="00D73554"/>
    <w:rsid w:val="00D80D0E"/>
    <w:rsid w:val="00D87F56"/>
    <w:rsid w:val="00D93A9C"/>
    <w:rsid w:val="00DB58C8"/>
    <w:rsid w:val="00DB7098"/>
    <w:rsid w:val="00DE558A"/>
    <w:rsid w:val="00DE6117"/>
    <w:rsid w:val="00E51C0C"/>
    <w:rsid w:val="00E675F6"/>
    <w:rsid w:val="00E72726"/>
    <w:rsid w:val="00EA3326"/>
    <w:rsid w:val="00EC3602"/>
    <w:rsid w:val="00EE2CD9"/>
    <w:rsid w:val="00F37306"/>
    <w:rsid w:val="00F61B14"/>
    <w:rsid w:val="00F964B1"/>
    <w:rsid w:val="00FA0387"/>
    <w:rsid w:val="00FA3249"/>
    <w:rsid w:val="00FA7CBB"/>
    <w:rsid w:val="00FD36E0"/>
    <w:rsid w:val="00FD5F51"/>
    <w:rsid w:val="00FE1E2C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Егор</cp:lastModifiedBy>
  <cp:revision>6</cp:revision>
  <cp:lastPrinted>2020-03-25T08:14:00Z</cp:lastPrinted>
  <dcterms:created xsi:type="dcterms:W3CDTF">2020-03-23T08:18:00Z</dcterms:created>
  <dcterms:modified xsi:type="dcterms:W3CDTF">2020-04-06T17:37:00Z</dcterms:modified>
</cp:coreProperties>
</file>