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0" w:rsidRPr="000413DF" w:rsidRDefault="000413DF" w:rsidP="000413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0413DF" w:rsidRDefault="000413DF" w:rsidP="00041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567DE">
        <w:rPr>
          <w:rFonts w:ascii="Times New Roman" w:hAnsi="Times New Roman" w:cs="Times New Roman"/>
          <w:b/>
          <w:sz w:val="28"/>
          <w:szCs w:val="28"/>
          <w:lang w:val="uk-UA"/>
        </w:rPr>
        <w:t>Падіння Західної Римської імперії</w:t>
      </w:r>
    </w:p>
    <w:p w:rsidR="003955F5" w:rsidRPr="009567DE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 w:rsidR="009567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67DE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67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567DE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ст., 395 р., 410 р., 455р., 476 р. </w:t>
      </w:r>
    </w:p>
    <w:p w:rsidR="003955F5" w:rsidRDefault="009567DE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="003955F5"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варварські племена, гуни, готи, велике переселення народів.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Персоналії: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Аттіла</w:t>
      </w:r>
      <w:proofErr w:type="spellEnd"/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Аларіх</w:t>
      </w:r>
      <w:proofErr w:type="spellEnd"/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Гейзеріх</w:t>
      </w:r>
      <w:proofErr w:type="spellEnd"/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Одоакр</w:t>
      </w:r>
      <w:proofErr w:type="spellEnd"/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Ромул</w:t>
      </w:r>
      <w:proofErr w:type="spellEnd"/>
      <w:r w:rsidR="00956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7DE">
        <w:rPr>
          <w:rFonts w:ascii="Times New Roman" w:hAnsi="Times New Roman" w:cs="Times New Roman"/>
          <w:sz w:val="28"/>
          <w:szCs w:val="28"/>
          <w:lang w:val="uk-UA"/>
        </w:rPr>
        <w:t>Августул</w:t>
      </w:r>
      <w:proofErr w:type="spellEnd"/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97078">
        <w:rPr>
          <w:rFonts w:ascii="Times New Roman" w:hAnsi="Times New Roman" w:cs="Times New Roman"/>
          <w:sz w:val="28"/>
          <w:szCs w:val="28"/>
          <w:lang w:val="uk-UA"/>
        </w:rPr>
        <w:t xml:space="preserve">§ 53, </w:t>
      </w:r>
      <w:proofErr w:type="spellStart"/>
      <w:r w:rsidR="00B97078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B97078">
        <w:rPr>
          <w:rFonts w:ascii="Times New Roman" w:hAnsi="Times New Roman" w:cs="Times New Roman"/>
          <w:sz w:val="28"/>
          <w:szCs w:val="28"/>
          <w:lang w:val="uk-UA"/>
        </w:rPr>
        <w:t xml:space="preserve">. 204, </w:t>
      </w:r>
      <w:proofErr w:type="spellStart"/>
      <w:r w:rsidR="00B97078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="00B97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5F5" w:rsidRDefault="003955F5" w:rsidP="003955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14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Давні слов’яни </w:t>
      </w:r>
    </w:p>
    <w:p w:rsidR="003955F5" w:rsidRDefault="003955F5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 xml:space="preserve">ІІ –І </w:t>
      </w:r>
      <w:proofErr w:type="spellStart"/>
      <w:r w:rsidR="00144B29">
        <w:rPr>
          <w:rFonts w:ascii="Times New Roman" w:hAnsi="Times New Roman" w:cs="Times New Roman"/>
          <w:sz w:val="28"/>
          <w:szCs w:val="28"/>
          <w:lang w:val="uk-UA"/>
        </w:rPr>
        <w:t>тис.до</w:t>
      </w:r>
      <w:proofErr w:type="spellEnd"/>
      <w:r w:rsidR="00144B29">
        <w:rPr>
          <w:rFonts w:ascii="Times New Roman" w:hAnsi="Times New Roman" w:cs="Times New Roman"/>
          <w:sz w:val="28"/>
          <w:szCs w:val="28"/>
          <w:lang w:val="uk-UA"/>
        </w:rPr>
        <w:t xml:space="preserve"> н.е., </w:t>
      </w:r>
      <w:r w:rsidR="00144B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B29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44B2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44B29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44B29">
        <w:rPr>
          <w:rFonts w:ascii="Times New Roman" w:hAnsi="Times New Roman" w:cs="Times New Roman"/>
          <w:sz w:val="28"/>
          <w:szCs w:val="28"/>
          <w:lang w:val="uk-UA"/>
        </w:rPr>
        <w:t>ст.,</w:t>
      </w:r>
      <w:proofErr w:type="gramEnd"/>
      <w:r w:rsidR="00144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4B29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44B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44B29" w:rsidRPr="00956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>ст., 602 р.</w:t>
      </w:r>
    </w:p>
    <w:p w:rsidR="003955F5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="003955F5"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 xml:space="preserve">слов’яни, велике переселення слов’ян, анти, склавини, автохтони. </w:t>
      </w:r>
    </w:p>
    <w:p w:rsidR="003955F5" w:rsidRDefault="003955F5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§5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>4-55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>стор.</w:t>
      </w:r>
      <w:r w:rsidR="00144B29" w:rsidRPr="00144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B29">
        <w:rPr>
          <w:rFonts w:ascii="Times New Roman" w:hAnsi="Times New Roman" w:cs="Times New Roman"/>
          <w:sz w:val="28"/>
          <w:szCs w:val="28"/>
          <w:lang w:val="uk-UA"/>
        </w:rPr>
        <w:t>208,211</w:t>
      </w:r>
    </w:p>
    <w:p w:rsidR="00090C96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C96" w:rsidRDefault="00090C96" w:rsidP="00090C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557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заняття. Суспільне та господарське життя і духовний світ давніх слов’ян. 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A070D">
        <w:rPr>
          <w:rFonts w:ascii="Times New Roman" w:hAnsi="Times New Roman" w:cs="Times New Roman"/>
          <w:sz w:val="28"/>
          <w:szCs w:val="28"/>
          <w:lang w:val="uk-UA"/>
        </w:rPr>
        <w:t>§56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стор. </w:t>
      </w:r>
      <w:r w:rsidR="009A070D">
        <w:rPr>
          <w:rFonts w:ascii="Times New Roman" w:hAnsi="Times New Roman" w:cs="Times New Roman"/>
          <w:sz w:val="28"/>
          <w:szCs w:val="28"/>
          <w:lang w:val="uk-UA"/>
        </w:rPr>
        <w:t>213-215 – письмово відповіді під рубрикою «Діємо. Практичні завдання»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C96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C96" w:rsidRDefault="00090C96" w:rsidP="00090C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A070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знань з теми: «Римська імперія»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9A070D">
        <w:rPr>
          <w:rFonts w:ascii="Times New Roman" w:hAnsi="Times New Roman" w:cs="Times New Roman"/>
          <w:sz w:val="28"/>
          <w:szCs w:val="28"/>
          <w:lang w:val="uk-UA"/>
        </w:rPr>
        <w:t>57, письмові відповіді на стор. 217-219 до завд.№5.</w:t>
      </w:r>
    </w:p>
    <w:p w:rsidR="009A070D" w:rsidRDefault="009A070D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0D" w:rsidRDefault="009A070D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0D" w:rsidRDefault="009A070D" w:rsidP="009A07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Внесок давніх цивілізацій в історію людства</w:t>
      </w:r>
    </w:p>
    <w:p w:rsidR="009A070D" w:rsidRDefault="009A070D" w:rsidP="009A0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§58, зап.стор.222 колаж «Досягнення цивілізацій Стародавнього світу».</w:t>
      </w:r>
    </w:p>
    <w:p w:rsidR="009A070D" w:rsidRDefault="009A070D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0D" w:rsidRDefault="009A070D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5F5" w:rsidRP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55F5" w:rsidRPr="003955F5" w:rsidSect="000413DF">
      <w:type w:val="continuous"/>
      <w:pgSz w:w="11906" w:h="16838"/>
      <w:pgMar w:top="567" w:right="346" w:bottom="227" w:left="448" w:header="142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0413DF"/>
    <w:rsid w:val="000413DF"/>
    <w:rsid w:val="00090C96"/>
    <w:rsid w:val="00144B29"/>
    <w:rsid w:val="003955F5"/>
    <w:rsid w:val="0055774A"/>
    <w:rsid w:val="006535F7"/>
    <w:rsid w:val="00787167"/>
    <w:rsid w:val="007B31E1"/>
    <w:rsid w:val="009567DE"/>
    <w:rsid w:val="009A070D"/>
    <w:rsid w:val="009D2FB9"/>
    <w:rsid w:val="009E7AAA"/>
    <w:rsid w:val="00B26F70"/>
    <w:rsid w:val="00B97078"/>
    <w:rsid w:val="00BD5D6E"/>
    <w:rsid w:val="00C74E9E"/>
    <w:rsid w:val="00D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2020-04-08T06:57:00Z</dcterms:created>
  <dcterms:modified xsi:type="dcterms:W3CDTF">2020-05-15T06:42:00Z</dcterms:modified>
</cp:coreProperties>
</file>